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B" w:rsidRDefault="00AF47FA">
      <w:pPr>
        <w:rPr>
          <w:rFonts w:ascii="Arial" w:hAnsi="Arial" w:cs="Arial"/>
          <w:b/>
        </w:rPr>
      </w:pPr>
      <w:r w:rsidRPr="008A7260">
        <w:rPr>
          <w:rFonts w:ascii="Arial" w:hAnsi="Arial" w:cs="Arial"/>
          <w:u w:val="single"/>
        </w:rPr>
        <w:t>Integrated Annual Returns</w:t>
      </w:r>
      <w:r w:rsidRPr="008A7260">
        <w:rPr>
          <w:rFonts w:ascii="Arial" w:hAnsi="Arial" w:cs="Arial"/>
        </w:rPr>
        <w:t xml:space="preserve">:  </w:t>
      </w:r>
      <w:hyperlink r:id="rId5" w:history="1">
        <w:r w:rsidR="006D194C" w:rsidRPr="006E0DBE">
          <w:rPr>
            <w:rStyle w:val="Hyperlink"/>
            <w:rFonts w:ascii="Arial" w:hAnsi="Arial" w:cs="Arial"/>
            <w:b/>
          </w:rPr>
          <w:t>https://labour.telangana.gov.in/</w:t>
        </w:r>
      </w:hyperlink>
    </w:p>
    <w:p w:rsidR="006D194C" w:rsidRPr="008A7260" w:rsidRDefault="006D1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 – Steps:</w:t>
      </w:r>
    </w:p>
    <w:p w:rsidR="00AF47FA" w:rsidRPr="008A7260" w:rsidRDefault="00945F5B" w:rsidP="00AF47F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6600"/>
          <w:u w:val="single"/>
          <w:lang w:eastAsia="en-IN"/>
        </w:rPr>
      </w:pPr>
      <w:r w:rsidRPr="008A7260">
        <w:rPr>
          <w:rFonts w:ascii="Arial" w:eastAsia="Times New Roman" w:hAnsi="Arial" w:cs="Arial"/>
          <w:lang w:eastAsia="en-IN"/>
        </w:rPr>
        <w:t xml:space="preserve">If you don’t have an Entrepreneur Login Account - </w:t>
      </w:r>
      <w:r w:rsidR="00AF47FA" w:rsidRPr="008A7260">
        <w:rPr>
          <w:rFonts w:ascii="Arial" w:eastAsia="Times New Roman" w:hAnsi="Arial" w:cs="Arial"/>
          <w:lang w:eastAsia="en-IN"/>
        </w:rPr>
        <w:t xml:space="preserve">Please create a Login by </w:t>
      </w:r>
      <w:r w:rsidRPr="008A7260">
        <w:rPr>
          <w:rFonts w:ascii="Arial" w:eastAsia="Times New Roman" w:hAnsi="Arial" w:cs="Arial"/>
          <w:lang w:eastAsia="en-IN"/>
        </w:rPr>
        <w:t xml:space="preserve">providing mobile number with which you have previously done Shop &amp; Establishment Registrations / Renewals – </w:t>
      </w:r>
      <w:r w:rsidR="00AF47FA" w:rsidRPr="008A7260">
        <w:rPr>
          <w:rFonts w:ascii="Arial" w:eastAsia="Times New Roman" w:hAnsi="Arial" w:cs="Arial"/>
          <w:lang w:eastAsia="en-IN"/>
        </w:rPr>
        <w:t>click</w:t>
      </w:r>
      <w:r w:rsidRPr="008A7260">
        <w:rPr>
          <w:rFonts w:ascii="Arial" w:eastAsia="Times New Roman" w:hAnsi="Arial" w:cs="Arial"/>
          <w:lang w:eastAsia="en-IN"/>
        </w:rPr>
        <w:t xml:space="preserve"> </w:t>
      </w:r>
      <w:r w:rsidR="00AF47FA" w:rsidRPr="008A7260">
        <w:rPr>
          <w:rFonts w:ascii="Arial" w:eastAsia="Times New Roman" w:hAnsi="Arial" w:cs="Arial"/>
          <w:lang w:eastAsia="en-IN"/>
        </w:rPr>
        <w:t xml:space="preserve">on </w:t>
      </w:r>
      <w:r w:rsidR="00AF47FA" w:rsidRPr="008A7260">
        <w:rPr>
          <w:rFonts w:ascii="Arial" w:eastAsia="Times New Roman" w:hAnsi="Arial" w:cs="Arial"/>
          <w:lang w:eastAsia="en-IN"/>
        </w:rPr>
        <w:fldChar w:fldCharType="begin"/>
      </w:r>
      <w:r w:rsidR="00AF47FA" w:rsidRPr="008A7260">
        <w:rPr>
          <w:rFonts w:ascii="Arial" w:eastAsia="Times New Roman" w:hAnsi="Arial" w:cs="Arial"/>
          <w:lang w:eastAsia="en-IN"/>
        </w:rPr>
        <w:instrText xml:space="preserve"> HYPERLINK "https://labour.telangana.gov.in:443/Entrepreneur.do" </w:instrText>
      </w:r>
      <w:r w:rsidR="00AF47FA" w:rsidRPr="008A7260">
        <w:rPr>
          <w:rFonts w:ascii="Arial" w:eastAsia="Times New Roman" w:hAnsi="Arial" w:cs="Arial"/>
          <w:lang w:eastAsia="en-IN"/>
        </w:rPr>
        <w:fldChar w:fldCharType="separate"/>
      </w:r>
      <w:r w:rsidR="00AF47FA" w:rsidRPr="008A7260">
        <w:rPr>
          <w:rFonts w:ascii="Arial" w:eastAsia="Times New Roman" w:hAnsi="Arial" w:cs="Arial"/>
          <w:b/>
          <w:bCs/>
          <w:color w:val="FF6600"/>
          <w:u w:val="single"/>
          <w:lang w:eastAsia="en-IN"/>
        </w:rPr>
        <w:t>Login for Online Registration / License and Renewals</w:t>
      </w:r>
      <w:r w:rsidR="00AF47FA" w:rsidRPr="008A7260">
        <w:rPr>
          <w:rFonts w:ascii="Arial" w:eastAsia="Times New Roman" w:hAnsi="Arial" w:cs="Arial"/>
          <w:bCs/>
          <w:color w:val="FF6600"/>
          <w:lang w:eastAsia="en-IN"/>
        </w:rPr>
        <w:t>.</w:t>
      </w:r>
    </w:p>
    <w:p w:rsidR="00AF47FA" w:rsidRPr="008A7260" w:rsidRDefault="00AF47FA" w:rsidP="00AF47FA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AF47FA">
        <w:rPr>
          <w:rFonts w:ascii="Arial" w:eastAsia="Times New Roman" w:hAnsi="Arial" w:cs="Arial"/>
          <w:lang w:eastAsia="en-IN"/>
        </w:rPr>
        <w:fldChar w:fldCharType="end"/>
      </w:r>
    </w:p>
    <w:p w:rsidR="00AF47FA" w:rsidRPr="008A7260" w:rsidRDefault="00AF47FA" w:rsidP="00AF47FA">
      <w:pPr>
        <w:spacing w:after="0" w:line="240" w:lineRule="auto"/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23650" cy="2905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FA" w:rsidRPr="008A7260" w:rsidRDefault="00AF47FA" w:rsidP="00AF47FA">
      <w:pPr>
        <w:pStyle w:val="ListParagraph"/>
        <w:rPr>
          <w:rFonts w:ascii="Arial" w:hAnsi="Arial" w:cs="Arial"/>
        </w:rPr>
      </w:pPr>
    </w:p>
    <w:p w:rsidR="00945F5B" w:rsidRPr="008A7260" w:rsidRDefault="00945F5B" w:rsidP="00AF47FA">
      <w:pPr>
        <w:pStyle w:val="ListParagraph"/>
        <w:rPr>
          <w:rFonts w:ascii="Arial" w:hAnsi="Arial" w:cs="Arial"/>
        </w:rPr>
      </w:pPr>
    </w:p>
    <w:p w:rsidR="00AF47FA" w:rsidRPr="008A7260" w:rsidRDefault="00945F5B" w:rsidP="00AF47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t>Now L</w:t>
      </w:r>
      <w:r w:rsidR="00AF47FA" w:rsidRPr="008A7260">
        <w:rPr>
          <w:rFonts w:ascii="Arial" w:hAnsi="Arial" w:cs="Arial"/>
        </w:rPr>
        <w:t>ogin into your account</w:t>
      </w:r>
      <w:r w:rsidRPr="008A7260">
        <w:rPr>
          <w:rFonts w:ascii="Arial" w:hAnsi="Arial" w:cs="Arial"/>
        </w:rPr>
        <w:t>.</w:t>
      </w:r>
    </w:p>
    <w:p w:rsidR="00AF47FA" w:rsidRPr="008A7260" w:rsidRDefault="00AF47FA" w:rsidP="00AF47FA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291697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5B" w:rsidRPr="008A7260" w:rsidRDefault="00945F5B" w:rsidP="00AF47FA">
      <w:pPr>
        <w:rPr>
          <w:rFonts w:ascii="Arial" w:hAnsi="Arial" w:cs="Arial"/>
        </w:rPr>
      </w:pPr>
    </w:p>
    <w:p w:rsidR="00945F5B" w:rsidRPr="008A7260" w:rsidRDefault="00945F5B" w:rsidP="00AF47FA">
      <w:pPr>
        <w:rPr>
          <w:rFonts w:ascii="Arial" w:hAnsi="Arial" w:cs="Arial"/>
        </w:rPr>
      </w:pPr>
    </w:p>
    <w:p w:rsidR="00AF47FA" w:rsidRPr="008A7260" w:rsidRDefault="00AF47FA" w:rsidP="00AF47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lastRenderedPageBreak/>
        <w:t xml:space="preserve">After logging in, click on the </w:t>
      </w:r>
      <w:hyperlink r:id="rId8" w:history="1">
        <w:r w:rsidRPr="008A7260">
          <w:rPr>
            <w:rStyle w:val="Hyperlink"/>
            <w:rFonts w:ascii="Arial" w:hAnsi="Arial" w:cs="Arial"/>
          </w:rPr>
          <w:t>REGISTRATIONS</w:t>
        </w:r>
      </w:hyperlink>
      <w:r w:rsidRPr="008A7260">
        <w:rPr>
          <w:rFonts w:ascii="Arial" w:hAnsi="Arial" w:cs="Arial"/>
        </w:rPr>
        <w:t xml:space="preserve"> </w:t>
      </w:r>
      <w:r w:rsidR="00945F5B" w:rsidRPr="008A7260">
        <w:rPr>
          <w:rFonts w:ascii="Arial" w:hAnsi="Arial" w:cs="Arial"/>
        </w:rPr>
        <w:t>service</w:t>
      </w:r>
      <w:r w:rsidRPr="008A7260">
        <w:rPr>
          <w:rFonts w:ascii="Arial" w:hAnsi="Arial" w:cs="Arial"/>
        </w:rPr>
        <w:t xml:space="preserve"> available on the top menu.</w:t>
      </w:r>
    </w:p>
    <w:p w:rsidR="00AF47FA" w:rsidRPr="008A7260" w:rsidRDefault="00AF47FA" w:rsidP="00AF47FA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1102419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5B" w:rsidRPr="008A7260" w:rsidRDefault="00945F5B" w:rsidP="00AF47FA">
      <w:pPr>
        <w:rPr>
          <w:rFonts w:ascii="Arial" w:hAnsi="Arial" w:cs="Arial"/>
        </w:rPr>
      </w:pPr>
    </w:p>
    <w:p w:rsidR="004A2327" w:rsidRPr="008A7260" w:rsidRDefault="004A2327" w:rsidP="004A23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t>After Registrations page opens,</w:t>
      </w:r>
      <w:r w:rsidR="001F1A26" w:rsidRPr="008A7260">
        <w:rPr>
          <w:rFonts w:ascii="Arial" w:hAnsi="Arial" w:cs="Arial"/>
        </w:rPr>
        <w:t xml:space="preserve"> at bottom</w:t>
      </w:r>
      <w:r w:rsidRPr="008A7260">
        <w:rPr>
          <w:rFonts w:ascii="Arial" w:hAnsi="Arial" w:cs="Arial"/>
        </w:rPr>
        <w:t xml:space="preserve"> </w:t>
      </w:r>
      <w:r w:rsidR="008A7260" w:rsidRPr="008A7260">
        <w:rPr>
          <w:rFonts w:ascii="Arial" w:hAnsi="Arial" w:cs="Arial"/>
        </w:rPr>
        <w:t xml:space="preserve">of the screen </w:t>
      </w:r>
      <w:r w:rsidR="001F1A26" w:rsidRPr="008A7260">
        <w:rPr>
          <w:rFonts w:ascii="Arial" w:hAnsi="Arial" w:cs="Arial"/>
        </w:rPr>
        <w:t xml:space="preserve">under </w:t>
      </w:r>
      <w:r w:rsidR="001F1A26" w:rsidRPr="008A7260">
        <w:rPr>
          <w:rFonts w:ascii="Arial" w:hAnsi="Arial" w:cs="Arial"/>
          <w:b/>
        </w:rPr>
        <w:t xml:space="preserve">Schemes </w:t>
      </w:r>
      <w:r w:rsidR="001F1A26" w:rsidRPr="008A7260">
        <w:rPr>
          <w:rFonts w:ascii="Arial" w:hAnsi="Arial" w:cs="Arial"/>
        </w:rPr>
        <w:t xml:space="preserve">select </w:t>
      </w:r>
      <w:r w:rsidR="001F1A26" w:rsidRPr="008A7260">
        <w:rPr>
          <w:rFonts w:ascii="Arial" w:hAnsi="Arial" w:cs="Arial"/>
          <w:b/>
        </w:rPr>
        <w:t xml:space="preserve">Integrated Annual Return </w:t>
      </w:r>
      <w:r w:rsidR="001F1A26" w:rsidRPr="008A7260">
        <w:rPr>
          <w:rFonts w:ascii="Arial" w:hAnsi="Arial" w:cs="Arial"/>
        </w:rPr>
        <w:t xml:space="preserve">click on </w:t>
      </w:r>
      <w:r w:rsidR="001F1A26" w:rsidRPr="008A7260">
        <w:rPr>
          <w:rFonts w:ascii="Arial" w:hAnsi="Arial" w:cs="Arial"/>
          <w:b/>
        </w:rPr>
        <w:t>Register &amp; File Return</w:t>
      </w:r>
      <w:r w:rsidR="001F1A26" w:rsidRPr="008A7260">
        <w:rPr>
          <w:rFonts w:ascii="Arial" w:hAnsi="Arial" w:cs="Arial"/>
        </w:rPr>
        <w:t>.</w:t>
      </w:r>
    </w:p>
    <w:p w:rsidR="001F1A26" w:rsidRPr="008A7260" w:rsidRDefault="001F1A26" w:rsidP="00945F5B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1772186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5B" w:rsidRPr="008A7260" w:rsidRDefault="00945F5B" w:rsidP="00945F5B">
      <w:pPr>
        <w:rPr>
          <w:rFonts w:ascii="Arial" w:hAnsi="Arial" w:cs="Arial"/>
        </w:rPr>
      </w:pPr>
    </w:p>
    <w:p w:rsidR="001F1A26" w:rsidRPr="008A7260" w:rsidRDefault="001F1A26" w:rsidP="001F1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t xml:space="preserve">Then in </w:t>
      </w:r>
      <w:r w:rsidRPr="008A7260">
        <w:rPr>
          <w:rFonts w:ascii="Arial" w:hAnsi="Arial" w:cs="Arial"/>
          <w:b/>
        </w:rPr>
        <w:t>Approved Registrations</w:t>
      </w:r>
      <w:r w:rsidRPr="008A7260">
        <w:rPr>
          <w:rFonts w:ascii="Arial" w:hAnsi="Arial" w:cs="Arial"/>
        </w:rPr>
        <w:t xml:space="preserve"> page click on </w:t>
      </w:r>
      <w:r w:rsidRPr="008A7260">
        <w:rPr>
          <w:rFonts w:ascii="Arial" w:hAnsi="Arial" w:cs="Arial"/>
          <w:b/>
        </w:rPr>
        <w:t>File Returns</w:t>
      </w:r>
      <w:r w:rsidRPr="008A7260">
        <w:rPr>
          <w:rFonts w:ascii="Arial" w:hAnsi="Arial" w:cs="Arial"/>
        </w:rPr>
        <w:t xml:space="preserve"> </w:t>
      </w:r>
      <w:r w:rsidR="00945F5B" w:rsidRPr="008A7260">
        <w:rPr>
          <w:rFonts w:ascii="Arial" w:hAnsi="Arial" w:cs="Arial"/>
        </w:rPr>
        <w:t>of</w:t>
      </w:r>
      <w:r w:rsidRPr="008A7260">
        <w:rPr>
          <w:rFonts w:ascii="Arial" w:hAnsi="Arial" w:cs="Arial"/>
        </w:rPr>
        <w:t xml:space="preserve"> the desired Application for which you want to submit / File the </w:t>
      </w:r>
      <w:r w:rsidR="00945F5B" w:rsidRPr="008A7260">
        <w:rPr>
          <w:rFonts w:ascii="Arial" w:hAnsi="Arial" w:cs="Arial"/>
        </w:rPr>
        <w:t>R</w:t>
      </w:r>
      <w:r w:rsidRPr="008A7260">
        <w:rPr>
          <w:rFonts w:ascii="Arial" w:hAnsi="Arial" w:cs="Arial"/>
        </w:rPr>
        <w:t>eturns</w:t>
      </w:r>
      <w:r w:rsidR="00E84CE1" w:rsidRPr="008A7260">
        <w:rPr>
          <w:rFonts w:ascii="Arial" w:hAnsi="Arial" w:cs="Arial"/>
        </w:rPr>
        <w:t xml:space="preserve"> and submit the details after filling the Application Form</w:t>
      </w:r>
      <w:r w:rsidRPr="008A7260">
        <w:rPr>
          <w:rFonts w:ascii="Arial" w:hAnsi="Arial" w:cs="Arial"/>
        </w:rPr>
        <w:t>.</w:t>
      </w:r>
    </w:p>
    <w:p w:rsidR="00945F5B" w:rsidRPr="008A7260" w:rsidRDefault="00945F5B" w:rsidP="00945F5B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286575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5B" w:rsidRPr="008A7260" w:rsidRDefault="00945F5B" w:rsidP="00945F5B">
      <w:pPr>
        <w:rPr>
          <w:rFonts w:ascii="Arial" w:hAnsi="Arial" w:cs="Arial"/>
        </w:rPr>
      </w:pPr>
    </w:p>
    <w:p w:rsidR="00945F5B" w:rsidRPr="008A7260" w:rsidRDefault="00945F5B" w:rsidP="00945F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lastRenderedPageBreak/>
        <w:t xml:space="preserve">If you have </w:t>
      </w:r>
      <w:r w:rsidR="00E84CE1" w:rsidRPr="008A7260">
        <w:rPr>
          <w:rFonts w:ascii="Arial" w:hAnsi="Arial" w:cs="Arial"/>
        </w:rPr>
        <w:t>N</w:t>
      </w:r>
      <w:r w:rsidRPr="008A7260">
        <w:rPr>
          <w:rFonts w:ascii="Arial" w:hAnsi="Arial" w:cs="Arial"/>
        </w:rPr>
        <w:t xml:space="preserve">o </w:t>
      </w:r>
      <w:r w:rsidR="00CC5620" w:rsidRPr="008A7260">
        <w:rPr>
          <w:rFonts w:ascii="Arial" w:hAnsi="Arial" w:cs="Arial"/>
        </w:rPr>
        <w:t>Approved Applications available in the List, click on Manual Entry button and submit your details</w:t>
      </w:r>
      <w:r w:rsidR="00E84CE1" w:rsidRPr="008A7260">
        <w:rPr>
          <w:rFonts w:ascii="Arial" w:hAnsi="Arial" w:cs="Arial"/>
        </w:rPr>
        <w:t xml:space="preserve"> through Manual Entry application form</w:t>
      </w:r>
      <w:r w:rsidR="00CC5620" w:rsidRPr="008A7260">
        <w:rPr>
          <w:rFonts w:ascii="Arial" w:hAnsi="Arial" w:cs="Arial"/>
        </w:rPr>
        <w:t>.</w:t>
      </w:r>
    </w:p>
    <w:p w:rsidR="00CC5620" w:rsidRPr="008A7260" w:rsidRDefault="00CC5620" w:rsidP="00CC5620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289000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20" w:rsidRPr="008A7260" w:rsidRDefault="00CC5620" w:rsidP="00CC5620">
      <w:pPr>
        <w:rPr>
          <w:rFonts w:ascii="Arial" w:hAnsi="Arial" w:cs="Arial"/>
        </w:rPr>
      </w:pPr>
    </w:p>
    <w:p w:rsidR="00CC5620" w:rsidRPr="008A7260" w:rsidRDefault="00CC5620" w:rsidP="00CC56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7260">
        <w:rPr>
          <w:rFonts w:ascii="Arial" w:hAnsi="Arial" w:cs="Arial"/>
        </w:rPr>
        <w:t xml:space="preserve">If details are submitted through Manual Entry as mentioned in </w:t>
      </w:r>
      <w:r w:rsidR="006D194C">
        <w:rPr>
          <w:rFonts w:ascii="Arial" w:hAnsi="Arial" w:cs="Arial"/>
        </w:rPr>
        <w:t>step</w:t>
      </w:r>
      <w:r w:rsidRPr="008A7260">
        <w:rPr>
          <w:rFonts w:ascii="Arial" w:hAnsi="Arial" w:cs="Arial"/>
        </w:rPr>
        <w:t xml:space="preserve"> 6, File Returns </w:t>
      </w:r>
      <w:r w:rsidR="00E84CE1" w:rsidRPr="008A7260">
        <w:rPr>
          <w:rFonts w:ascii="Arial" w:hAnsi="Arial" w:cs="Arial"/>
        </w:rPr>
        <w:t xml:space="preserve">option </w:t>
      </w:r>
      <w:r w:rsidRPr="008A7260">
        <w:rPr>
          <w:rFonts w:ascii="Arial" w:hAnsi="Arial" w:cs="Arial"/>
        </w:rPr>
        <w:t>for this application will be made available in the Approved Registrations List after Manual Entry Application form is submitted</w:t>
      </w:r>
      <w:r w:rsidR="008A7260" w:rsidRPr="008A7260">
        <w:rPr>
          <w:rFonts w:ascii="Arial" w:hAnsi="Arial" w:cs="Arial"/>
        </w:rPr>
        <w:t xml:space="preserve"> and now </w:t>
      </w:r>
      <w:r w:rsidR="000A4CF3" w:rsidRPr="008A7260">
        <w:rPr>
          <w:rFonts w:ascii="Arial" w:hAnsi="Arial" w:cs="Arial"/>
        </w:rPr>
        <w:t>file</w:t>
      </w:r>
      <w:r w:rsidR="008A7260" w:rsidRPr="008A7260">
        <w:rPr>
          <w:rFonts w:ascii="Arial" w:hAnsi="Arial" w:cs="Arial"/>
        </w:rPr>
        <w:t xml:space="preserve"> the corresponding Returns by </w:t>
      </w:r>
      <w:r w:rsidR="007B433A">
        <w:rPr>
          <w:rFonts w:ascii="Arial" w:hAnsi="Arial" w:cs="Arial"/>
        </w:rPr>
        <w:t xml:space="preserve">clicking on File Returns button </w:t>
      </w:r>
      <w:r w:rsidR="00C211CB">
        <w:rPr>
          <w:rFonts w:ascii="Arial" w:hAnsi="Arial" w:cs="Arial"/>
        </w:rPr>
        <w:t>as mentioned in</w:t>
      </w:r>
      <w:r w:rsidR="007B433A">
        <w:rPr>
          <w:rFonts w:ascii="Arial" w:hAnsi="Arial" w:cs="Arial"/>
        </w:rPr>
        <w:t xml:space="preserve"> </w:t>
      </w:r>
      <w:r w:rsidR="006D194C">
        <w:rPr>
          <w:rFonts w:ascii="Arial" w:hAnsi="Arial" w:cs="Arial"/>
        </w:rPr>
        <w:t>step</w:t>
      </w:r>
      <w:r w:rsidR="007B433A">
        <w:rPr>
          <w:rFonts w:ascii="Arial" w:hAnsi="Arial" w:cs="Arial"/>
        </w:rPr>
        <w:t xml:space="preserve"> 5.</w:t>
      </w:r>
    </w:p>
    <w:p w:rsidR="00CC5620" w:rsidRPr="008A7260" w:rsidRDefault="00CC5620" w:rsidP="00CC5620">
      <w:pPr>
        <w:rPr>
          <w:rFonts w:ascii="Arial" w:hAnsi="Arial" w:cs="Arial"/>
        </w:rPr>
      </w:pPr>
      <w:r w:rsidRPr="008A7260">
        <w:rPr>
          <w:rFonts w:ascii="Arial" w:hAnsi="Arial" w:cs="Arial"/>
          <w:noProof/>
          <w:lang w:eastAsia="en-IN"/>
        </w:rPr>
        <w:drawing>
          <wp:inline distT="0" distB="0" distL="0" distR="0">
            <wp:extent cx="5731510" cy="2829357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620" w:rsidRPr="008A7260" w:rsidSect="00B37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FB"/>
    <w:multiLevelType w:val="hybridMultilevel"/>
    <w:tmpl w:val="957892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4D9"/>
    <w:multiLevelType w:val="hybridMultilevel"/>
    <w:tmpl w:val="45065D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FA"/>
    <w:rsid w:val="000A4CF3"/>
    <w:rsid w:val="001F1A26"/>
    <w:rsid w:val="004A2327"/>
    <w:rsid w:val="006D194C"/>
    <w:rsid w:val="007B433A"/>
    <w:rsid w:val="008A7260"/>
    <w:rsid w:val="00945F5B"/>
    <w:rsid w:val="00AF47FA"/>
    <w:rsid w:val="00B378FB"/>
    <w:rsid w:val="00C211CB"/>
    <w:rsid w:val="00CC5620"/>
    <w:rsid w:val="00E8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FB"/>
  </w:style>
  <w:style w:type="paragraph" w:styleId="Heading3">
    <w:name w:val="heading 3"/>
    <w:basedOn w:val="Normal"/>
    <w:link w:val="Heading3Char"/>
    <w:uiPriority w:val="9"/>
    <w:qFormat/>
    <w:rsid w:val="00AF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47F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AF4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ur.telangana.gov.in:443/registrationDashboard.do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abour.telangana.gov.i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Ambica</dc:creator>
  <cp:lastModifiedBy>Ambica</cp:lastModifiedBy>
  <cp:revision>5</cp:revision>
  <dcterms:created xsi:type="dcterms:W3CDTF">2017-04-26T05:54:00Z</dcterms:created>
  <dcterms:modified xsi:type="dcterms:W3CDTF">2017-04-26T08:33:00Z</dcterms:modified>
</cp:coreProperties>
</file>